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0E70B49" w14:textId="679859CB" w:rsidR="00AE3379" w:rsidRDefault="00A56425">
      <w:pPr>
        <w:spacing w:after="241" w:line="240" w:lineRule="auto"/>
        <w:ind w:left="-5" w:right="14" w:hanging="10"/>
      </w:pPr>
      <w:r>
        <w:rPr>
          <w:noProof/>
        </w:rPr>
        <w:lastRenderedPageBreak/>
        <w:drawing>
          <wp:inline distT="0" distB="0" distL="0" distR="0" wp14:anchorId="5AB9B6D6" wp14:editId="41AC3767">
            <wp:extent cx="5987415" cy="4490720"/>
            <wp:effectExtent l="0" t="0" r="0" b="5080"/>
            <wp:docPr id="1717651423" name="Picture 1" descr="A coll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1423" name="Picture 1" descr="A collage of a boo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6F4B6744"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1: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3D12AF59" w14:textId="4B0B4527"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sidRPr="00AE3379">
        <w:rPr>
          <w:rStyle w:val="css-901oao"/>
          <w:rFonts w:ascii="Arial" w:hAnsi="Arial" w:cs="Arial"/>
          <w:color w:val="0F1419"/>
          <w:sz w:val="24"/>
          <w:szCs w:val="24"/>
          <w:bdr w:val="single" w:sz="2" w:space="0" w:color="000000" w:frame="1"/>
        </w:rPr>
        <w:t xml:space="preserve">Thomas </w:t>
      </w:r>
      <w:hyperlink r:id="rId7" w:history="1">
        <w:r w:rsidRPr="00AE3379">
          <w:rPr>
            <w:rStyle w:val="Hyperlink"/>
            <w:rFonts w:ascii="Arial" w:hAnsi="Arial" w:cs="Arial"/>
            <w:color w:val="1D9BF0"/>
            <w:sz w:val="24"/>
            <w:szCs w:val="24"/>
            <w:bdr w:val="single" w:sz="2" w:space="0" w:color="000000" w:frame="1"/>
          </w:rPr>
          <w:t>#Edison</w:t>
        </w:r>
      </w:hyperlink>
      <w:r w:rsidRPr="00AE3379">
        <w:rPr>
          <w:rStyle w:val="css-901oao"/>
          <w:rFonts w:ascii="Arial" w:hAnsi="Arial" w:cs="Arial"/>
          <w:color w:val="0F1419"/>
          <w:sz w:val="24"/>
          <w:szCs w:val="24"/>
          <w:bdr w:val="single" w:sz="2" w:space="0" w:color="000000" w:frame="1"/>
        </w:rPr>
        <w:t xml:space="preserve"> introduced his latest </w:t>
      </w:r>
      <w:hyperlink r:id="rId8" w:history="1">
        <w:r w:rsidRPr="00AE3379">
          <w:rPr>
            <w:rStyle w:val="Hyperlink"/>
            <w:rFonts w:ascii="Arial" w:hAnsi="Arial" w:cs="Arial"/>
            <w:color w:val="1D9BF0"/>
            <w:sz w:val="24"/>
            <w:szCs w:val="24"/>
            <w:bdr w:val="single" w:sz="2" w:space="0" w:color="000000" w:frame="1"/>
          </w:rPr>
          <w:t>#invention</w:t>
        </w:r>
      </w:hyperlink>
      <w:r w:rsidRPr="00AE3379">
        <w:rPr>
          <w:rStyle w:val="css-901oao"/>
          <w:rFonts w:ascii="Arial" w:hAnsi="Arial" w:cs="Arial"/>
          <w:color w:val="0F1419"/>
          <w:sz w:val="24"/>
          <w:szCs w:val="24"/>
          <w:bdr w:val="single" w:sz="2" w:space="0" w:color="000000" w:frame="1"/>
        </w:rPr>
        <w:t xml:space="preserve">: a new type of money, a commodity index </w:t>
      </w:r>
      <w:hyperlink r:id="rId9" w:history="1">
        <w:r w:rsidRPr="00AE3379">
          <w:rPr>
            <w:rStyle w:val="Hyperlink"/>
            <w:rFonts w:ascii="Arial" w:hAnsi="Arial" w:cs="Arial"/>
            <w:color w:val="1D9BF0"/>
            <w:sz w:val="24"/>
            <w:szCs w:val="24"/>
            <w:bdr w:val="single" w:sz="2" w:space="0" w:color="000000" w:frame="1"/>
          </w:rPr>
          <w:t>#currency</w:t>
        </w:r>
      </w:hyperlink>
      <w:r w:rsidRPr="00AE3379">
        <w:rPr>
          <w:rStyle w:val="css-901oao"/>
          <w:rFonts w:ascii="Arial" w:hAnsi="Arial" w:cs="Arial"/>
          <w:color w:val="0F1419"/>
          <w:sz w:val="24"/>
          <w:szCs w:val="24"/>
          <w:bdr w:val="single" w:sz="2" w:space="0" w:color="000000" w:frame="1"/>
        </w:rPr>
        <w:t xml:space="preserve"> he believed was the long-term solution to America's monetary woes. “I want to cast the variable out of money. This gold </w:t>
      </w:r>
      <w:hyperlink r:id="rId10" w:history="1">
        <w:r w:rsidRPr="00AE3379">
          <w:rPr>
            <w:rStyle w:val="Hyperlink"/>
            <w:rFonts w:ascii="Arial" w:hAnsi="Arial" w:cs="Arial"/>
            <w:color w:val="1D9BF0"/>
            <w:sz w:val="24"/>
            <w:szCs w:val="24"/>
            <w:bdr w:val="single" w:sz="2" w:space="0" w:color="000000" w:frame="1"/>
          </w:rPr>
          <w:t>#money</w:t>
        </w:r>
      </w:hyperlink>
      <w:r w:rsidRPr="00AE3379">
        <w:rPr>
          <w:rStyle w:val="css-901oao"/>
          <w:rFonts w:ascii="Arial" w:hAnsi="Arial" w:cs="Arial"/>
          <w:color w:val="0F1419"/>
          <w:sz w:val="24"/>
          <w:szCs w:val="24"/>
          <w:bdr w:val="single" w:sz="2" w:space="0" w:color="000000" w:frame="1"/>
        </w:rPr>
        <w:t xml:space="preserve"> is not good enough. It's a fiction” </w:t>
      </w:r>
      <w:r w:rsidR="00A56425">
        <w:rPr>
          <w:rStyle w:val="css-901oao"/>
          <w:rFonts w:ascii="Arial" w:hAnsi="Arial" w:cs="Arial"/>
          <w:color w:val="0F1419"/>
          <w:sz w:val="24"/>
          <w:szCs w:val="24"/>
          <w:bdr w:val="single" w:sz="2" w:space="0" w:color="000000" w:frame="1"/>
        </w:rPr>
        <w:t xml:space="preserve">Source: </w:t>
      </w:r>
      <w:r w:rsidRPr="00AE3379">
        <w:rPr>
          <w:rStyle w:val="css-901oao"/>
          <w:rFonts w:ascii="Arial" w:hAnsi="Arial" w:cs="Arial"/>
          <w:color w:val="0F1419"/>
          <w:sz w:val="24"/>
          <w:szCs w:val="24"/>
          <w:bdr w:val="single" w:sz="2" w:space="0" w:color="000000" w:frame="1"/>
        </w:rPr>
        <w:t>New York Times 1922</w:t>
      </w:r>
    </w:p>
    <w:p w14:paraId="39925940" w14:textId="631E8A1B" w:rsidR="00A56425" w:rsidRPr="00AE3379" w:rsidRDefault="00A56425" w:rsidP="00A56425">
      <w:pPr>
        <w:spacing w:after="241" w:line="240" w:lineRule="auto"/>
        <w:ind w:left="-5" w:right="14" w:hanging="10"/>
        <w:rPr>
          <w:rFonts w:ascii="Arial" w:hAnsi="Arial" w:cs="Arial"/>
          <w:sz w:val="24"/>
          <w:szCs w:val="24"/>
        </w:rPr>
      </w:pPr>
      <w:r w:rsidRPr="00A56425">
        <w:rPr>
          <w:rFonts w:ascii="Arial" w:hAnsi="Arial" w:cs="Arial"/>
          <w:sz w:val="24"/>
          <w:szCs w:val="24"/>
        </w:rPr>
        <w:t>Commodity RWA Real World Asset backed currency = algorithmic stable coin: BRICS / Eurasian Economic Union RWA Real World Asset backed currency Initially described as a commodity basket / commodity index #algorithmic #stablecoin #commodities #Bitcoin</w:t>
      </w:r>
      <w:r>
        <w:rPr>
          <w:rFonts w:ascii="Arial" w:hAnsi="Arial" w:cs="Arial"/>
          <w:sz w:val="24"/>
          <w:szCs w:val="24"/>
        </w:rPr>
        <w:t xml:space="preserve"> </w:t>
      </w:r>
    </w:p>
    <w:p w14:paraId="2C81DA45" w14:textId="0A68B9F2" w:rsidR="00AE3379" w:rsidRPr="00AE3379" w:rsidRDefault="00AE3379" w:rsidP="00B658A6">
      <w:pPr>
        <w:spacing w:after="241" w:line="240" w:lineRule="auto"/>
        <w:ind w:left="-5" w:right="14" w:hanging="10"/>
        <w:rPr>
          <w:rFonts w:ascii="Arial" w:hAnsi="Arial" w:cs="Arial"/>
          <w:sz w:val="24"/>
          <w:szCs w:val="24"/>
        </w:rPr>
      </w:pPr>
      <w:r w:rsidRPr="00AE3379">
        <w:rPr>
          <w:rFonts w:ascii="Arial" w:hAnsi="Arial" w:cs="Arial"/>
          <w:sz w:val="24"/>
          <w:szCs w:val="24"/>
        </w:rPr>
        <w:t>Research Article</w:t>
      </w:r>
      <w:r>
        <w:rPr>
          <w:rFonts w:ascii="Arial" w:hAnsi="Arial" w:cs="Arial"/>
          <w:sz w:val="24"/>
          <w:szCs w:val="24"/>
        </w:rPr>
        <w:t xml:space="preserve"> </w:t>
      </w:r>
      <w:r w:rsidRPr="00AE3379">
        <w:rPr>
          <w:rFonts w:ascii="Arial" w:hAnsi="Arial" w:cs="Arial"/>
          <w:sz w:val="24"/>
          <w:szCs w:val="24"/>
        </w:rPr>
        <w:t>Journal of the History of Economic Thought, Volume 28, Issue 3, September 2006, pp. 295 - 308</w:t>
      </w:r>
      <w:r w:rsidR="00B658A6" w:rsidRPr="00B658A6">
        <w:rPr>
          <w:rFonts w:ascii="Arial" w:hAnsi="Arial" w:cs="Arial"/>
          <w:sz w:val="24"/>
          <w:szCs w:val="24"/>
        </w:rPr>
        <w:t xml:space="preserve"> </w:t>
      </w:r>
      <w:r w:rsidR="00B658A6" w:rsidRPr="00AE3379">
        <w:rPr>
          <w:rFonts w:ascii="Arial" w:hAnsi="Arial" w:cs="Arial"/>
          <w:sz w:val="24"/>
          <w:szCs w:val="24"/>
        </w:rPr>
        <w:t>Copyright © The History of Economics Society 2006</w:t>
      </w:r>
    </w:p>
    <w:p w14:paraId="0C9F63A8" w14:textId="286238E2" w:rsidR="00AE3379" w:rsidRP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 xml:space="preserve">DOI: </w:t>
      </w:r>
      <w:hyperlink r:id="rId11" w:history="1">
        <w:r w:rsidRPr="005671B2">
          <w:rPr>
            <w:rStyle w:val="Hyperlink"/>
            <w:rFonts w:ascii="Arial" w:hAnsi="Arial" w:cs="Arial"/>
            <w:sz w:val="24"/>
            <w:szCs w:val="24"/>
          </w:rPr>
          <w:t>https://doi.org/10.1080/10427710600857773</w:t>
        </w:r>
      </w:hyperlink>
      <w:r>
        <w:rPr>
          <w:rFonts w:ascii="Arial" w:hAnsi="Arial" w:cs="Arial"/>
          <w:sz w:val="24"/>
          <w:szCs w:val="24"/>
        </w:rPr>
        <w:t xml:space="preserve"> </w:t>
      </w:r>
    </w:p>
    <w:p w14:paraId="4CFA2578" w14:textId="3F6A9E25" w:rsidR="00AE3379" w:rsidRDefault="00000000" w:rsidP="00AE3379">
      <w:pPr>
        <w:spacing w:after="241" w:line="240" w:lineRule="auto"/>
        <w:ind w:left="-5" w:right="14" w:hanging="10"/>
        <w:rPr>
          <w:rFonts w:ascii="Arial" w:hAnsi="Arial" w:cs="Arial"/>
          <w:sz w:val="24"/>
          <w:szCs w:val="24"/>
        </w:rPr>
      </w:pPr>
      <w:hyperlink r:id="rId12" w:history="1">
        <w:r w:rsidR="00AE3379" w:rsidRPr="00AE3379">
          <w:rPr>
            <w:rStyle w:val="Hyperlink"/>
            <w:rFonts w:ascii="Arial" w:hAnsi="Arial" w:cs="Arial"/>
            <w:sz w:val="24"/>
            <w:szCs w:val="24"/>
          </w:rPr>
          <w:t>LINK</w:t>
        </w:r>
      </w:hyperlink>
      <w:r w:rsidR="00AE3379">
        <w:rPr>
          <w:rFonts w:ascii="Arial" w:hAnsi="Arial" w:cs="Arial"/>
          <w:sz w:val="24"/>
          <w:szCs w:val="24"/>
        </w:rPr>
        <w:t xml:space="preserve">: </w:t>
      </w:r>
      <w:hyperlink r:id="rId13" w:history="1">
        <w:r w:rsidR="00A56425" w:rsidRPr="00D01B19">
          <w:rPr>
            <w:rStyle w:val="Hyperlink"/>
            <w:rFonts w:ascii="Arial" w:hAnsi="Arial" w:cs="Arial"/>
            <w:sz w:val="24"/>
            <w:szCs w:val="24"/>
          </w:rPr>
          <w:t>https://www.cambridge.org/core/journals/journal-of-the-history-of-economic-thought/article/abs/thomas-edisons-monetary-option/</w:t>
        </w:r>
      </w:hyperlink>
    </w:p>
    <w:p w14:paraId="475CBA64" w14:textId="582855E6" w:rsidR="00A56425" w:rsidRDefault="00A56425" w:rsidP="00A56425">
      <w:pPr>
        <w:spacing w:after="241" w:line="240" w:lineRule="auto"/>
        <w:ind w:left="-5" w:right="14" w:hanging="10"/>
        <w:rPr>
          <w:rFonts w:ascii="Arial" w:hAnsi="Arial" w:cs="Arial"/>
          <w:sz w:val="24"/>
          <w:szCs w:val="24"/>
        </w:rPr>
      </w:pPr>
      <w:proofErr w:type="spellStart"/>
      <w:r w:rsidRPr="00A56425">
        <w:rPr>
          <w:rFonts w:ascii="Arial" w:hAnsi="Arial" w:cs="Arial"/>
          <w:sz w:val="24"/>
          <w:szCs w:val="24"/>
        </w:rPr>
        <w:t>Github</w:t>
      </w:r>
      <w:proofErr w:type="spellEnd"/>
      <w:r w:rsidRPr="00A56425">
        <w:rPr>
          <w:rFonts w:ascii="Arial" w:hAnsi="Arial" w:cs="Arial"/>
          <w:sz w:val="24"/>
          <w:szCs w:val="24"/>
        </w:rPr>
        <w:t>: http://github.com/Beacon-Heart</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r w:rsidR="0090223F">
        <w:rPr>
          <w:rFonts w:ascii="Arial" w:hAnsi="Arial" w:cs="Arial"/>
          <w:sz w:val="24"/>
          <w:szCs w:val="24"/>
        </w:rPr>
        <w:t>ruling</w:t>
      </w:r>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Foundation tech consists:</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goals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4. Tether, untether to autonomous trade federations using agile, adhoc NetOps as an option to formal merger, acquisition. Support federations: from Latin: foedus, gen.: 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r>
        <w:rPr>
          <w:rFonts w:ascii="Segoe UI" w:eastAsia="Segoe UI" w:hAnsi="Segoe UI" w:cs="Segoe UI"/>
          <w:b/>
          <w:color w:val="1A1A1A"/>
          <w:sz w:val="24"/>
          <w:shd w:val="clear" w:color="auto" w:fill="F3F3F4"/>
        </w:rPr>
        <w:t>Vladamir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8"/>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FutureMan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contracts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Veritaseum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Veritaseum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r>
        <w:rPr>
          <w:rFonts w:ascii="Segoe UI" w:eastAsia="Segoe UI" w:hAnsi="Segoe UI" w:cs="Segoe UI"/>
          <w:color w:val="24292F"/>
          <w:sz w:val="24"/>
        </w:rPr>
        <w:t>Lietaer,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9"/>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20"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21"/>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22"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HFT Circuit Breaker: &lt;/108&gt; Heartbeat message Start, Stop, TTL epoch time limit trade window turn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25">
        <w:r>
          <w:rPr>
            <w:rFonts w:ascii="Times New Roman" w:eastAsia="Times New Roman" w:hAnsi="Times New Roman" w:cs="Times New Roman"/>
            <w:b/>
            <w:color w:val="0563C1"/>
            <w:sz w:val="24"/>
            <w:u w:val="single" w:color="0563C1"/>
          </w:rPr>
          <w:t>http://en.wikipedia.org/wiki/SIMPLE_(military_communications_protocol)</w:t>
        </w:r>
      </w:hyperlink>
      <w:hyperlink r:id="rId26">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7"/>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8"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9">
        <w:r w:rsidRPr="00823B6C">
          <w:rPr>
            <w:rFonts w:ascii="Arial" w:eastAsia="Arial" w:hAnsi="Arial" w:cs="Arial"/>
            <w:color w:val="202122"/>
            <w:sz w:val="24"/>
            <w:szCs w:val="24"/>
          </w:rPr>
          <w:t xml:space="preserve"> </w:t>
        </w:r>
      </w:hyperlink>
      <w:hyperlink r:id="rId30">
        <w:r w:rsidRPr="00823B6C">
          <w:rPr>
            <w:rFonts w:ascii="Arial" w:eastAsia="Arial" w:hAnsi="Arial" w:cs="Arial"/>
            <w:color w:val="0645AD"/>
            <w:sz w:val="24"/>
            <w:szCs w:val="24"/>
          </w:rPr>
          <w:t xml:space="preserve">United States Supreme </w:t>
        </w:r>
      </w:hyperlink>
      <w:hyperlink r:id="rId31">
        <w:r w:rsidRPr="00823B6C">
          <w:rPr>
            <w:rFonts w:ascii="Arial" w:eastAsia="Arial" w:hAnsi="Arial" w:cs="Arial"/>
            <w:color w:val="0645AD"/>
            <w:sz w:val="24"/>
            <w:szCs w:val="24"/>
          </w:rPr>
          <w:t>Cour</w:t>
        </w:r>
      </w:hyperlink>
      <w:hyperlink r:id="rId32" w:anchor="cite_note-1">
        <w:r w:rsidRPr="00823B6C">
          <w:rPr>
            <w:rFonts w:ascii="Arial" w:eastAsia="Arial" w:hAnsi="Arial" w:cs="Arial"/>
            <w:color w:val="0645AD"/>
            <w:sz w:val="24"/>
            <w:szCs w:val="24"/>
          </w:rPr>
          <w:t>t</w:t>
        </w:r>
      </w:hyperlink>
      <w:hyperlink r:id="rId33" w:anchor="cite_note-1">
        <w:r w:rsidRPr="00823B6C">
          <w:rPr>
            <w:rFonts w:ascii="Arial" w:eastAsia="Arial" w:hAnsi="Arial" w:cs="Arial"/>
            <w:color w:val="0645AD"/>
            <w:sz w:val="24"/>
            <w:szCs w:val="24"/>
            <w:vertAlign w:val="superscript"/>
          </w:rPr>
          <w:t>[1]</w:t>
        </w:r>
      </w:hyperlink>
      <w:hyperlink r:id="rId34"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5">
        <w:r w:rsidRPr="00823B6C">
          <w:rPr>
            <w:rFonts w:ascii="Arial" w:eastAsia="Arial" w:hAnsi="Arial" w:cs="Arial"/>
            <w:color w:val="202122"/>
            <w:sz w:val="24"/>
            <w:szCs w:val="24"/>
          </w:rPr>
          <w:t xml:space="preserve"> </w:t>
        </w:r>
      </w:hyperlink>
      <w:hyperlink r:id="rId36">
        <w:r w:rsidRPr="00823B6C">
          <w:rPr>
            <w:rFonts w:ascii="Arial" w:eastAsia="Arial" w:hAnsi="Arial" w:cs="Arial"/>
            <w:color w:val="0645AD"/>
            <w:sz w:val="24"/>
            <w:szCs w:val="24"/>
          </w:rPr>
          <w:t>patent eligibility</w:t>
        </w:r>
      </w:hyperlink>
      <w:hyperlink r:id="rId37" w:anchor="cite_note-2">
        <w:r w:rsidRPr="00823B6C">
          <w:rPr>
            <w:rFonts w:ascii="Arial" w:eastAsia="Arial" w:hAnsi="Arial" w:cs="Arial"/>
            <w:color w:val="202122"/>
            <w:sz w:val="24"/>
            <w:szCs w:val="24"/>
          </w:rPr>
          <w:t>.</w:t>
        </w:r>
      </w:hyperlink>
      <w:hyperlink r:id="rId38" w:anchor="cite_note-2">
        <w:r w:rsidRPr="00823B6C">
          <w:rPr>
            <w:rFonts w:ascii="Arial" w:eastAsia="Arial" w:hAnsi="Arial" w:cs="Arial"/>
            <w:color w:val="0645AD"/>
            <w:sz w:val="24"/>
            <w:szCs w:val="24"/>
            <w:vertAlign w:val="superscript"/>
          </w:rPr>
          <w:t>[2]</w:t>
        </w:r>
      </w:hyperlink>
      <w:hyperlink r:id="rId39"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40">
        <w:r w:rsidRPr="00823B6C">
          <w:rPr>
            <w:rFonts w:ascii="Arial" w:eastAsia="Arial" w:hAnsi="Arial" w:cs="Arial"/>
            <w:color w:val="202122"/>
            <w:sz w:val="24"/>
            <w:szCs w:val="24"/>
          </w:rPr>
          <w:t xml:space="preserve"> </w:t>
        </w:r>
      </w:hyperlink>
      <w:hyperlink r:id="rId41">
        <w:r w:rsidRPr="00823B6C">
          <w:rPr>
            <w:rFonts w:ascii="Arial" w:eastAsia="Arial" w:hAnsi="Arial" w:cs="Arial"/>
            <w:color w:val="0645AD"/>
            <w:sz w:val="24"/>
            <w:szCs w:val="24"/>
          </w:rPr>
          <w:t>escrow</w:t>
        </w:r>
      </w:hyperlink>
      <w:hyperlink r:id="rId4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43">
        <w:r w:rsidRPr="00823B6C">
          <w:rPr>
            <w:rFonts w:ascii="Arial" w:eastAsia="Arial" w:hAnsi="Arial" w:cs="Arial"/>
            <w:color w:val="202122"/>
            <w:sz w:val="24"/>
            <w:szCs w:val="24"/>
          </w:rPr>
          <w:t xml:space="preserve"> </w:t>
        </w:r>
      </w:hyperlink>
      <w:hyperlink r:id="rId44">
        <w:r w:rsidRPr="00823B6C">
          <w:rPr>
            <w:rFonts w:ascii="Arial" w:eastAsia="Arial" w:hAnsi="Arial" w:cs="Arial"/>
            <w:color w:val="0645AD"/>
            <w:sz w:val="24"/>
            <w:szCs w:val="24"/>
          </w:rPr>
          <w:t>abstract ideas</w:t>
        </w:r>
      </w:hyperlink>
      <w:hyperlink r:id="rId45">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6" w:anchor="United_States">
        <w:r w:rsidRPr="00823B6C">
          <w:rPr>
            <w:rFonts w:ascii="Arial" w:eastAsia="Arial" w:hAnsi="Arial" w:cs="Arial"/>
            <w:color w:val="202122"/>
            <w:sz w:val="24"/>
            <w:szCs w:val="24"/>
          </w:rPr>
          <w:t xml:space="preserve"> </w:t>
        </w:r>
      </w:hyperlink>
      <w:hyperlink r:id="rId47" w:anchor="United_States">
        <w:r w:rsidRPr="00823B6C">
          <w:rPr>
            <w:rFonts w:ascii="Arial" w:eastAsia="Arial" w:hAnsi="Arial" w:cs="Arial"/>
            <w:color w:val="0645AD"/>
            <w:sz w:val="24"/>
            <w:szCs w:val="24"/>
          </w:rPr>
          <w:t>patentable subject matter</w:t>
        </w:r>
      </w:hyperlink>
      <w:hyperlink r:id="rId48"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50">
        <w:r>
          <w:rPr>
            <w:rFonts w:ascii="Times New Roman" w:eastAsia="Times New Roman" w:hAnsi="Times New Roman" w:cs="Times New Roman"/>
            <w:color w:val="0563C1"/>
            <w:sz w:val="24"/>
            <w:u w:val="single" w:color="0563C1"/>
          </w:rPr>
          <w:t>LINK</w:t>
        </w:r>
      </w:hyperlink>
      <w:hyperlink r:id="rId51">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2"/>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3"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54"/>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9"/>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20"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6AD06922" w:rsidR="00C91DF9" w:rsidRDefault="00C52A4D">
      <w:pPr>
        <w:spacing w:after="225"/>
        <w:ind w:right="7"/>
        <w:jc w:val="right"/>
      </w:pPr>
      <w:r>
        <w:rPr>
          <w:rFonts w:ascii="Times New Roman" w:eastAsia="Times New Roman" w:hAnsi="Times New Roman" w:cs="Times New Roman"/>
          <w:noProof/>
          <w:sz w:val="24"/>
        </w:rPr>
        <w:lastRenderedPageBreak/>
        <w:drawing>
          <wp:inline distT="0" distB="0" distL="0" distR="0" wp14:anchorId="585E316A" wp14:editId="1864C913">
            <wp:extent cx="5987415" cy="4490720"/>
            <wp:effectExtent l="19050" t="19050" r="13335" b="24130"/>
            <wp:docPr id="339048800"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00" name="Picture 1" descr="A close-up of a newspaper&#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075CB651"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Milton Friedman Nobel Prize winning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BA223AC" w:rsidR="00C91DF9" w:rsidRDefault="001E2834">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263F6124" wp14:editId="5CB35395">
            <wp:extent cx="5987415" cy="4490720"/>
            <wp:effectExtent l="0" t="0" r="0" b="5080"/>
            <wp:docPr id="1794790712"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712" name="Picture 2" descr="A picture containing text, screensho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A11F96">
        <w:rPr>
          <w:rFonts w:ascii="Times New Roman" w:eastAsia="Times New Roman" w:hAnsi="Times New Roman" w:cs="Times New Roman"/>
          <w:b/>
          <w:color w:val="050505"/>
          <w:sz w:val="24"/>
        </w:rPr>
        <w:t xml:space="preserve"> </w:t>
      </w:r>
    </w:p>
    <w:p w14:paraId="11C8988A" w14:textId="14979219" w:rsidR="00C91DF9" w:rsidRDefault="00000000">
      <w:pPr>
        <w:spacing w:after="0"/>
      </w:pPr>
      <w:r>
        <w:rPr>
          <w:rFonts w:ascii="Times New Roman" w:eastAsia="Times New Roman" w:hAnsi="Times New Roman" w:cs="Times New Roman"/>
          <w:b/>
          <w:color w:val="050505"/>
          <w:sz w:val="24"/>
        </w:rPr>
        <w:t xml:space="preserve">FIGURE 19: </w:t>
      </w:r>
      <w:r w:rsidR="001E2834">
        <w:rPr>
          <w:rFonts w:ascii="Times New Roman" w:eastAsia="Times New Roman" w:hAnsi="Times New Roman" w:cs="Times New Roman"/>
          <w:b/>
          <w:color w:val="050505"/>
          <w:sz w:val="24"/>
        </w:rPr>
        <w:t>Summary Slide</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r>
        <w:rPr>
          <w:rFonts w:ascii="Times New Roman" w:eastAsia="Times New Roman" w:hAnsi="Times New Roman" w:cs="Times New Roman"/>
          <w:b/>
          <w:color w:val="050505"/>
          <w:sz w:val="24"/>
        </w:rPr>
        <w:t xml:space="preserve">Github: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FFC43C3" w14:textId="23D35838" w:rsidR="002512FC" w:rsidRDefault="002512FC">
      <w:pPr>
        <w:spacing w:after="3"/>
        <w:ind w:left="-5" w:hanging="10"/>
        <w:rPr>
          <w:rFonts w:ascii="Arial" w:eastAsia="Arial" w:hAnsi="Arial" w:cs="Arial"/>
          <w:color w:val="24292F"/>
          <w:sz w:val="24"/>
        </w:rPr>
      </w:pPr>
      <w:r>
        <w:rPr>
          <w:rFonts w:ascii="Arial" w:eastAsia="Arial" w:hAnsi="Arial" w:cs="Arial"/>
          <w:color w:val="24292F"/>
          <w:sz w:val="24"/>
        </w:rPr>
        <w:t xml:space="preserve">Slideshare: </w:t>
      </w:r>
      <w:r w:rsidRPr="002512FC">
        <w:rPr>
          <w:rFonts w:ascii="Arial" w:eastAsia="Arial" w:hAnsi="Arial" w:cs="Arial"/>
          <w:color w:val="24292F"/>
          <w:sz w:val="24"/>
        </w:rPr>
        <w:t>https://www.slideshare.net/EcoEconomicHeartbeat/</w:t>
      </w:r>
    </w:p>
    <w:p w14:paraId="2C0649F5" w14:textId="2DD7198F"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1D6B8DAB" w:rsidR="00C91DF9" w:rsidRDefault="00000000">
      <w:pPr>
        <w:spacing w:after="3"/>
        <w:ind w:left="-5" w:hanging="10"/>
      </w:pPr>
      <w:r>
        <w:rPr>
          <w:rFonts w:ascii="Arial" w:eastAsia="Arial" w:hAnsi="Arial" w:cs="Arial"/>
          <w:color w:val="24292F"/>
          <w:sz w:val="24"/>
        </w:rPr>
        <w:t>Email</w:t>
      </w:r>
      <w:r w:rsidR="002512FC">
        <w:rPr>
          <w:rFonts w:ascii="Arial" w:eastAsia="Arial" w:hAnsi="Arial" w:cs="Arial"/>
          <w:color w:val="24292F"/>
          <w:sz w:val="24"/>
        </w:rPr>
        <w:t>:</w:t>
      </w:r>
      <w:r>
        <w:rPr>
          <w:rFonts w:ascii="Arial" w:eastAsia="Arial" w:hAnsi="Arial" w:cs="Arial"/>
          <w:color w:val="24292F"/>
          <w:sz w:val="24"/>
        </w:rPr>
        <w:t xml:space="preserv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r>
        <w:rPr>
          <w:rFonts w:ascii="Arial" w:eastAsia="Arial" w:hAnsi="Arial" w:cs="Arial"/>
          <w:color w:val="24292F"/>
          <w:sz w:val="24"/>
        </w:rPr>
        <w:t xml:space="preserve">Substack: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5"/>
  </w:num>
  <w:num w:numId="3" w16cid:durableId="1491680725">
    <w:abstractNumId w:val="0"/>
  </w:num>
  <w:num w:numId="4" w16cid:durableId="339040788">
    <w:abstractNumId w:val="4"/>
  </w:num>
  <w:num w:numId="5" w16cid:durableId="1640726410">
    <w:abstractNumId w:val="3"/>
  </w:num>
  <w:num w:numId="6" w16cid:durableId="11586153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70DA9"/>
    <w:rsid w:val="000B7D68"/>
    <w:rsid w:val="000D0B08"/>
    <w:rsid w:val="001C426A"/>
    <w:rsid w:val="001E2834"/>
    <w:rsid w:val="002512FC"/>
    <w:rsid w:val="00300AF2"/>
    <w:rsid w:val="00310707"/>
    <w:rsid w:val="00334E4B"/>
    <w:rsid w:val="00341EDB"/>
    <w:rsid w:val="003546A6"/>
    <w:rsid w:val="003F1ECF"/>
    <w:rsid w:val="00435F7F"/>
    <w:rsid w:val="00437DAE"/>
    <w:rsid w:val="0049349A"/>
    <w:rsid w:val="004C4FA1"/>
    <w:rsid w:val="004E2F22"/>
    <w:rsid w:val="005006D7"/>
    <w:rsid w:val="0053365A"/>
    <w:rsid w:val="00785737"/>
    <w:rsid w:val="007A5850"/>
    <w:rsid w:val="007A7336"/>
    <w:rsid w:val="007B32E0"/>
    <w:rsid w:val="007B78CA"/>
    <w:rsid w:val="00803CE2"/>
    <w:rsid w:val="00823B6C"/>
    <w:rsid w:val="008659DD"/>
    <w:rsid w:val="008F0A8A"/>
    <w:rsid w:val="0090223F"/>
    <w:rsid w:val="009C093A"/>
    <w:rsid w:val="009E0674"/>
    <w:rsid w:val="00A11F96"/>
    <w:rsid w:val="00A515F5"/>
    <w:rsid w:val="00A56425"/>
    <w:rsid w:val="00A60B4F"/>
    <w:rsid w:val="00AE3379"/>
    <w:rsid w:val="00B02D04"/>
    <w:rsid w:val="00B27235"/>
    <w:rsid w:val="00B658A6"/>
    <w:rsid w:val="00B9788D"/>
    <w:rsid w:val="00BA2A6B"/>
    <w:rsid w:val="00C055DA"/>
    <w:rsid w:val="00C239D8"/>
    <w:rsid w:val="00C52A4D"/>
    <w:rsid w:val="00C64886"/>
    <w:rsid w:val="00C71316"/>
    <w:rsid w:val="00C730C7"/>
    <w:rsid w:val="00C91DF9"/>
    <w:rsid w:val="00CC69BB"/>
    <w:rsid w:val="00CE00AE"/>
    <w:rsid w:val="00CF2F2D"/>
    <w:rsid w:val="00D24C74"/>
    <w:rsid w:val="00D33473"/>
    <w:rsid w:val="00D6028A"/>
    <w:rsid w:val="00D70794"/>
    <w:rsid w:val="00DE2E41"/>
    <w:rsid w:val="00DE7D58"/>
    <w:rsid w:val="00E27C5F"/>
    <w:rsid w:val="00E336A2"/>
    <w:rsid w:val="00E34CBE"/>
    <w:rsid w:val="00F25AAF"/>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SIMPLE_(military_communications_protocol)" TargetMode="External"/><Relationship Id="rId117" Type="http://schemas.openxmlformats.org/officeDocument/2006/relationships/hyperlink" Target="https://ud.me/ecoeconomicepochs.dao" TargetMode="External"/><Relationship Id="rId21" Type="http://schemas.openxmlformats.org/officeDocument/2006/relationships/image" Target="media/image10.jpg"/><Relationship Id="rId42" Type="http://schemas.openxmlformats.org/officeDocument/2006/relationships/hyperlink" Target="https://en.wikipedia.org/wiki/Escrow" TargetMode="External"/><Relationship Id="rId47" Type="http://schemas.openxmlformats.org/officeDocument/2006/relationships/hyperlink" Target="https://en.wikipedia.org/wiki/Patentable_subject_matter"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20.jpg"/><Relationship Id="rId89" Type="http://schemas.openxmlformats.org/officeDocument/2006/relationships/image" Target="media/image23.jpg"/><Relationship Id="rId112" Type="http://schemas.openxmlformats.org/officeDocument/2006/relationships/hyperlink" Target="https://www.minds.com/beaconheart/" TargetMode="External"/><Relationship Id="rId16" Type="http://schemas.openxmlformats.org/officeDocument/2006/relationships/image" Target="media/image5.jpg"/><Relationship Id="rId107" Type="http://schemas.openxmlformats.org/officeDocument/2006/relationships/hyperlink" Target="https://www.facebook.com/beaconheart" TargetMode="External"/><Relationship Id="rId11" Type="http://schemas.openxmlformats.org/officeDocument/2006/relationships/hyperlink" Target="https://doi.org/10.1080/10427710600857773"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image" Target="media/image18.jpeg"/><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24.jpg"/><Relationship Id="rId95" Type="http://schemas.openxmlformats.org/officeDocument/2006/relationships/hyperlink" Target="http://app.maven.co/profile/SHfEKnA9" TargetMode="External"/><Relationship Id="rId22" Type="http://schemas.openxmlformats.org/officeDocument/2006/relationships/image" Target="media/image11.jpeg"/><Relationship Id="rId27" Type="http://schemas.openxmlformats.org/officeDocument/2006/relationships/image" Target="media/image14.jpg"/><Relationship Id="rId43" Type="http://schemas.openxmlformats.org/officeDocument/2006/relationships/hyperlink" Target="https://en.wikipedia.org/wiki/Patentable_subject_matter" TargetMode="External"/><Relationship Id="rId48" Type="http://schemas.openxmlformats.org/officeDocument/2006/relationships/hyperlink" Target="https://en.wikipedia.org/wiki/Patentable_subject_matter" TargetMode="External"/><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25.jpg"/><Relationship Id="rId80" Type="http://schemas.openxmlformats.org/officeDocument/2006/relationships/hyperlink" Target="https://investopedia.com/terms/d/demurrage.asp" TargetMode="External"/><Relationship Id="rId85" Type="http://schemas.openxmlformats.org/officeDocument/2006/relationships/image" Target="media/image21.jpg"/><Relationship Id="rId12" Type="http://schemas.openxmlformats.org/officeDocument/2006/relationships/hyperlink" Target="https://www.cambridge.org/core/journals/journal-of-the-history-of-economic-thought/article/abs/thomas-edisons-monetary-option/" TargetMode="External"/><Relationship Id="rId17" Type="http://schemas.openxmlformats.org/officeDocument/2006/relationships/image" Target="media/image6.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54" Type="http://schemas.openxmlformats.org/officeDocument/2006/relationships/image" Target="media/image19.jpg"/><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2.jpg"/><Relationship Id="rId28" Type="http://schemas.openxmlformats.org/officeDocument/2006/relationships/image" Target="media/image15.jpeg"/><Relationship Id="rId49" Type="http://schemas.openxmlformats.org/officeDocument/2006/relationships/image" Target="media/image16.jpg"/><Relationship Id="rId114" Type="http://schemas.openxmlformats.org/officeDocument/2006/relationships/hyperlink" Target="https://twitter.com/Heart_Beacon" TargetMode="External"/><Relationship Id="rId119" Type="http://schemas.openxmlformats.org/officeDocument/2006/relationships/image" Target="media/image26.jpeg"/><Relationship Id="rId10" Type="http://schemas.openxmlformats.org/officeDocument/2006/relationships/hyperlink" Target="https://twitter.com/hashtag/money?src=hashtag_click" TargetMode="External"/><Relationship Id="rId31" Type="http://schemas.openxmlformats.org/officeDocument/2006/relationships/hyperlink" Target="https://en.wikipedia.org/wiki/United_States_Supreme_Court" TargetMode="External"/><Relationship Id="rId44" Type="http://schemas.openxmlformats.org/officeDocument/2006/relationships/hyperlink" Target="https://en.wikipedia.org/wiki/Patentable_subject_matter" TargetMode="External"/><Relationship Id="rId52" Type="http://schemas.openxmlformats.org/officeDocument/2006/relationships/image" Target="media/image17.jpg"/><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2.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hyperlink" Target="https://twitter.com/hashtag/currency?src=hashtag_click" TargetMode="External"/><Relationship Id="rId13" Type="http://schemas.openxmlformats.org/officeDocument/2006/relationships/hyperlink" Target="https://www.cambridge.org/core/journals/journal-of-the-history-of-economic-thought/article/abs/thomas-edisons-monetary-option/" TargetMode="External"/><Relationship Id="rId18" Type="http://schemas.openxmlformats.org/officeDocument/2006/relationships/image" Target="media/image7.jpg"/><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hyperlink" Target="https://en.wikipedia.org/wiki/Alice_Corp._v._CLS_Bank_International"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hyperlink" Target="https://twitter.com/hashtag/Edison?src=hashtag_click" TargetMode="External"/><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United_States_Supreme_Court" TargetMode="External"/><Relationship Id="rId24" Type="http://schemas.openxmlformats.org/officeDocument/2006/relationships/image" Target="media/image13.jpg"/><Relationship Id="rId40" Type="http://schemas.openxmlformats.org/officeDocument/2006/relationships/hyperlink" Target="https://en.wikipedia.org/wiki/Escrow"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Patent_eligibility"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hyperlink" Target="https://twitter.com/hashtag/invention?src=hashtag_click" TargetMode="External"/><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en.wikipedia.org/wiki/SIMPLE_(military_communications_protoco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image" Target="media/image9.jpeg"/><Relationship Id="rId41" Type="http://schemas.openxmlformats.org/officeDocument/2006/relationships/hyperlink" Target="https://en.wikipedia.org/wiki/Escrow"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 Id="rId15" Type="http://schemas.openxmlformats.org/officeDocument/2006/relationships/image" Target="media/image4.jpg"/><Relationship Id="rId36" Type="http://schemas.openxmlformats.org/officeDocument/2006/relationships/hyperlink" Target="https://en.wikipedia.org/wiki/Patent_eligibility"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22</Pages>
  <Words>5010</Words>
  <Characters>28563</Characters>
  <Application>Microsoft Office Word</Application>
  <DocSecurity>2</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cp:revision>
  <cp:lastPrinted>2023-07-14T17:06:00Z</cp:lastPrinted>
  <dcterms:created xsi:type="dcterms:W3CDTF">2023-07-14T17:07:00Z</dcterms:created>
  <dcterms:modified xsi:type="dcterms:W3CDTF">2023-07-14T17:07:00Z</dcterms:modified>
</cp:coreProperties>
</file>